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680BDA7" w:rsidR="00CC6CDD" w:rsidRPr="00FE01CB" w:rsidRDefault="0063761A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19D0BAD" w:rsidR="008903C7" w:rsidRPr="00FE01CB" w:rsidRDefault="005B719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63761A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761CA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63761A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F500B74" w14:textId="68F61CC3" w:rsidR="009D2A23" w:rsidRDefault="009D2A23" w:rsidP="009D2A23">
      <w:pPr>
        <w:pStyle w:val="PargrafodaLista"/>
        <w:rPr>
          <w:rFonts w:ascii="Arial" w:hAnsi="Arial" w:cs="Arial"/>
          <w:sz w:val="22"/>
          <w:szCs w:val="22"/>
        </w:rPr>
      </w:pPr>
    </w:p>
    <w:p w14:paraId="656748B2" w14:textId="5ACFA4AF" w:rsidR="009D2A23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Governo Federal, em especial ao Presidente Jair Bolsonaro pelo pagamento de 13º salário a 13 milhões de famílias que recebem o Bolsa Família.</w:t>
      </w: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39F2074C" w14:textId="77777777" w:rsidR="001D2076" w:rsidRDefault="001D2076" w:rsidP="001D2076">
      <w:pPr>
        <w:pStyle w:val="PargrafodaLista"/>
        <w:rPr>
          <w:rFonts w:ascii="Arial" w:hAnsi="Arial" w:cs="Arial"/>
          <w:sz w:val="22"/>
          <w:szCs w:val="22"/>
        </w:rPr>
      </w:pPr>
    </w:p>
    <w:p w14:paraId="6B51BDFA" w14:textId="3C79D285" w:rsidR="001D2076" w:rsidRDefault="001D2076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Ao</w:t>
      </w:r>
      <w:r>
        <w:rPr>
          <w:rFonts w:ascii="Arial" w:hAnsi="Arial" w:cs="Arial"/>
          <w:sz w:val="22"/>
          <w:szCs w:val="22"/>
          <w:lang w:eastAsia="pt-BR"/>
        </w:rPr>
        <w:t xml:space="preserve"> Governador em exercício, Rodrigo Garcia por se sensibilizar com munícipes osasquenses, que sofreram prejuízos em decorrência da chuva, autorizando a SABESP a cobrar a conta pela média dos meses anteriores.</w:t>
      </w:r>
    </w:p>
    <w:p w14:paraId="6EA30B75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288E1AB3" w14:textId="5AD38A62" w:rsidR="00AE2C6E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</w:t>
      </w:r>
      <w:r>
        <w:rPr>
          <w:rFonts w:ascii="Arial" w:hAnsi="Arial" w:cs="Arial"/>
          <w:sz w:val="22"/>
          <w:szCs w:val="22"/>
          <w:lang w:eastAsia="pt-BR"/>
        </w:rPr>
        <w:t xml:space="preserve"> todas as instituições que se desdobraram oferecendo o suporte necessário para aliviar as dificuldades trazidas pela forte chuva.</w:t>
      </w: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0070B4A9" w14:textId="70D5A76A" w:rsidR="00AE2C6E" w:rsidRDefault="00AE2C6E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E2C6E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comemoração do 39º aniversário do bairro Santa Maria, no dia 9 de fevereiro.</w:t>
      </w:r>
    </w:p>
    <w:p w14:paraId="27D09863" w14:textId="77777777" w:rsidR="0063761A" w:rsidRDefault="0063761A" w:rsidP="0063761A">
      <w:pPr>
        <w:pStyle w:val="PargrafodaLista"/>
        <w:rPr>
          <w:rFonts w:ascii="Arial" w:hAnsi="Arial" w:cs="Arial"/>
          <w:sz w:val="22"/>
          <w:szCs w:val="22"/>
        </w:rPr>
      </w:pPr>
    </w:p>
    <w:p w14:paraId="4F8476DB" w14:textId="48A89A5A" w:rsidR="0063761A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Paróquia Nossa Senhora dos Remédios, pela coordenação do movimento de apoio aos moradores da Vila dos Remédios e Jardim Marieta, que sofreram com os danos causados pela enchente do dia 10 de fevereiro.</w:t>
      </w:r>
    </w:p>
    <w:p w14:paraId="47E888AF" w14:textId="77777777" w:rsidR="00642723" w:rsidRDefault="00642723" w:rsidP="00642723">
      <w:pPr>
        <w:pStyle w:val="PargrafodaLista"/>
        <w:rPr>
          <w:rFonts w:ascii="Arial" w:hAnsi="Arial" w:cs="Arial"/>
          <w:sz w:val="22"/>
          <w:szCs w:val="22"/>
        </w:rPr>
      </w:pPr>
    </w:p>
    <w:p w14:paraId="07364458" w14:textId="2D0F2621" w:rsidR="00642723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os senhores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Marconio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Alves da Silva, José Carlos Marin e Caio Vinícius da Silva Martins, pelo socorro prestado às vítimas da enchente do dia 10 de fevereiro.</w:t>
      </w:r>
    </w:p>
    <w:p w14:paraId="7E9B6CFA" w14:textId="77777777" w:rsidR="00642723" w:rsidRDefault="00642723" w:rsidP="00642723">
      <w:pPr>
        <w:pStyle w:val="PargrafodaLista"/>
        <w:rPr>
          <w:rFonts w:ascii="Arial" w:hAnsi="Arial" w:cs="Arial"/>
          <w:sz w:val="22"/>
          <w:szCs w:val="22"/>
        </w:rPr>
      </w:pPr>
    </w:p>
    <w:p w14:paraId="39369914" w14:textId="64B493A9" w:rsidR="00642723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</w:t>
      </w:r>
      <w:r>
        <w:rPr>
          <w:rFonts w:ascii="Arial" w:hAnsi="Arial" w:cs="Arial"/>
          <w:sz w:val="22"/>
          <w:szCs w:val="22"/>
          <w:lang w:eastAsia="pt-BR"/>
        </w:rPr>
        <w:t>o dia do zelador, comemorado no dia 11 de fevereiro.</w:t>
      </w:r>
    </w:p>
    <w:p w14:paraId="3482D5DB" w14:textId="77777777" w:rsidR="00642723" w:rsidRDefault="00642723" w:rsidP="00642723">
      <w:pPr>
        <w:pStyle w:val="PargrafodaLista"/>
        <w:rPr>
          <w:rFonts w:ascii="Arial" w:hAnsi="Arial" w:cs="Arial"/>
          <w:sz w:val="22"/>
          <w:szCs w:val="22"/>
        </w:rPr>
      </w:pPr>
    </w:p>
    <w:p w14:paraId="7E91A563" w14:textId="658FA711" w:rsidR="00642723" w:rsidRDefault="00642723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642723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</w:t>
      </w:r>
      <w:r>
        <w:rPr>
          <w:rFonts w:ascii="Arial" w:hAnsi="Arial" w:cs="Arial"/>
          <w:sz w:val="22"/>
          <w:szCs w:val="22"/>
          <w:lang w:eastAsia="pt-BR"/>
        </w:rPr>
        <w:t xml:space="preserve"> SABESP, pelo excelente trabalho realizado na Vila dos Remédios</w:t>
      </w:r>
      <w:r w:rsidR="009E3F15">
        <w:rPr>
          <w:rFonts w:ascii="Arial" w:hAnsi="Arial" w:cs="Arial"/>
          <w:sz w:val="22"/>
          <w:szCs w:val="22"/>
          <w:lang w:eastAsia="pt-BR"/>
        </w:rPr>
        <w:t>, solucionando o problema na adutora de fornecimento de água em toda a região.</w:t>
      </w:r>
    </w:p>
    <w:p w14:paraId="17541B2D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386BB6E4" w14:textId="5EF58563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atuação da Defesa Civil, Corpo de Bombeiros, SAMU e demais órgãos envolvidos quando do desmoronamento no Morro do Socó.</w:t>
      </w:r>
    </w:p>
    <w:p w14:paraId="220A3862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0C0B2154" w14:textId="5299FF20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didi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Polícia Militar do Estado de São Paulo, em especial ao Corpo de Bombeiros e ao Grupamento Águia, que muito colaboraram no socorro de nossos cidadãos quando do desmoronamento do Morro do Socó.</w:t>
      </w:r>
    </w:p>
    <w:p w14:paraId="3096FD1B" w14:textId="77777777" w:rsidR="009E3F15" w:rsidRDefault="009E3F15" w:rsidP="009E3F15">
      <w:pPr>
        <w:pStyle w:val="PargrafodaLista"/>
        <w:rPr>
          <w:rFonts w:ascii="Arial" w:hAnsi="Arial" w:cs="Arial"/>
          <w:sz w:val="22"/>
          <w:szCs w:val="22"/>
        </w:rPr>
      </w:pPr>
    </w:p>
    <w:p w14:paraId="4AF192BB" w14:textId="2CF416AC" w:rsidR="009E3F15" w:rsidRDefault="009E3F15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E3F15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>
        <w:rPr>
          <w:rFonts w:ascii="Arial" w:hAnsi="Arial" w:cs="Arial"/>
          <w:sz w:val="22"/>
          <w:szCs w:val="22"/>
          <w:lang w:eastAsia="pt-BR"/>
        </w:rPr>
        <w:t xml:space="preserve"> Exmo. Sr. Prefeito Rogério Lins, para que verifique a possibilidade de viabilizar a reforma da UBS Lia Buarque de Macedo</w:t>
      </w:r>
      <w:r w:rsidR="00931300">
        <w:rPr>
          <w:rFonts w:ascii="Arial" w:hAnsi="Arial" w:cs="Arial"/>
          <w:sz w:val="22"/>
          <w:szCs w:val="22"/>
          <w:lang w:eastAsia="pt-BR"/>
        </w:rPr>
        <w:t>, no Jd. Conceição.</w:t>
      </w:r>
    </w:p>
    <w:p w14:paraId="1CEFF166" w14:textId="77777777" w:rsidR="00931300" w:rsidRDefault="00931300" w:rsidP="00931300">
      <w:pPr>
        <w:pStyle w:val="PargrafodaLista"/>
        <w:rPr>
          <w:rFonts w:ascii="Arial" w:hAnsi="Arial" w:cs="Arial"/>
          <w:sz w:val="22"/>
          <w:szCs w:val="22"/>
        </w:rPr>
      </w:pPr>
    </w:p>
    <w:p w14:paraId="2B1698C8" w14:textId="7852AFBA" w:rsidR="00931300" w:rsidRDefault="00931300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cláudio da locadora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Defesa Civil pelas ações de socorro decorrentes do deslizamento no Morro do Socó.</w:t>
      </w:r>
    </w:p>
    <w:p w14:paraId="1FF3DF67" w14:textId="77777777" w:rsidR="00931300" w:rsidRDefault="00931300" w:rsidP="00931300">
      <w:pPr>
        <w:pStyle w:val="PargrafodaLista"/>
        <w:rPr>
          <w:rFonts w:ascii="Arial" w:hAnsi="Arial" w:cs="Arial"/>
          <w:sz w:val="22"/>
          <w:szCs w:val="22"/>
        </w:rPr>
      </w:pPr>
    </w:p>
    <w:p w14:paraId="172C7792" w14:textId="59385E67" w:rsidR="00931300" w:rsidRDefault="00931300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31300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celebração da reestruturação do Estado Lituano, comemorado em 16 de fevereiro.</w:t>
      </w:r>
    </w:p>
    <w:p w14:paraId="74DDBD02" w14:textId="77777777" w:rsidR="00931300" w:rsidRDefault="00931300" w:rsidP="00931300">
      <w:pPr>
        <w:pStyle w:val="PargrafodaLista"/>
        <w:rPr>
          <w:rFonts w:ascii="Arial" w:hAnsi="Arial" w:cs="Arial"/>
          <w:sz w:val="22"/>
          <w:szCs w:val="22"/>
        </w:rPr>
      </w:pPr>
    </w:p>
    <w:p w14:paraId="628A7600" w14:textId="0D51C372" w:rsidR="00931300" w:rsidRDefault="00D35C94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35C94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da Emancipação do Município de Osasco, comemorado em 19 de fevereiro.</w:t>
      </w:r>
      <w:bookmarkStart w:id="1" w:name="_GoBack"/>
      <w:bookmarkEnd w:id="1"/>
    </w:p>
    <w:p w14:paraId="2EF58629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57D57C5E" w14:textId="77777777" w:rsidR="002F6D6C" w:rsidRDefault="002F6D6C" w:rsidP="002F6D6C">
      <w:pPr>
        <w:pStyle w:val="PargrafodaLista"/>
        <w:rPr>
          <w:rFonts w:ascii="Arial" w:hAnsi="Arial" w:cs="Arial"/>
          <w:sz w:val="22"/>
          <w:szCs w:val="22"/>
        </w:rPr>
      </w:pPr>
    </w:p>
    <w:p w14:paraId="3FF5E816" w14:textId="77777777" w:rsidR="002F6D6C" w:rsidRPr="00750F10" w:rsidRDefault="002F6D6C" w:rsidP="002F6D6C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0108D58B" w14:textId="2690A961" w:rsidR="00AD4AB2" w:rsidRPr="00AD4AB2" w:rsidRDefault="00AD4AB2" w:rsidP="00AD4AB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</w:t>
      </w:r>
      <w:r w:rsidRPr="00883CD0">
        <w:rPr>
          <w:rFonts w:ascii="Arial" w:hAnsi="Arial" w:cs="Arial"/>
          <w:sz w:val="22"/>
          <w:szCs w:val="22"/>
        </w:rPr>
        <w:lastRenderedPageBreak/>
        <w:t xml:space="preserve">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</w:t>
      </w:r>
      <w:r w:rsidRPr="00FE01CB">
        <w:rPr>
          <w:rFonts w:ascii="Arial" w:hAnsi="Arial" w:cs="Arial"/>
          <w:sz w:val="22"/>
          <w:szCs w:val="22"/>
        </w:rPr>
        <w:lastRenderedPageBreak/>
        <w:t>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31"/>
  </w:num>
  <w:num w:numId="5">
    <w:abstractNumId w:val="19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37"/>
  </w:num>
  <w:num w:numId="14">
    <w:abstractNumId w:val="40"/>
  </w:num>
  <w:num w:numId="15">
    <w:abstractNumId w:val="25"/>
  </w:num>
  <w:num w:numId="16">
    <w:abstractNumId w:val="32"/>
  </w:num>
  <w:num w:numId="17">
    <w:abstractNumId w:val="5"/>
  </w:num>
  <w:num w:numId="18">
    <w:abstractNumId w:val="23"/>
  </w:num>
  <w:num w:numId="19">
    <w:abstractNumId w:val="43"/>
  </w:num>
  <w:num w:numId="20">
    <w:abstractNumId w:val="4"/>
  </w:num>
  <w:num w:numId="21">
    <w:abstractNumId w:val="45"/>
  </w:num>
  <w:num w:numId="22">
    <w:abstractNumId w:val="29"/>
  </w:num>
  <w:num w:numId="23">
    <w:abstractNumId w:val="9"/>
  </w:num>
  <w:num w:numId="24">
    <w:abstractNumId w:val="12"/>
  </w:num>
  <w:num w:numId="25">
    <w:abstractNumId w:val="39"/>
  </w:num>
  <w:num w:numId="26">
    <w:abstractNumId w:val="26"/>
  </w:num>
  <w:num w:numId="27">
    <w:abstractNumId w:val="33"/>
  </w:num>
  <w:num w:numId="28">
    <w:abstractNumId w:val="47"/>
  </w:num>
  <w:num w:numId="29">
    <w:abstractNumId w:val="30"/>
  </w:num>
  <w:num w:numId="30">
    <w:abstractNumId w:val="48"/>
  </w:num>
  <w:num w:numId="31">
    <w:abstractNumId w:val="46"/>
  </w:num>
  <w:num w:numId="32">
    <w:abstractNumId w:val="20"/>
  </w:num>
  <w:num w:numId="33">
    <w:abstractNumId w:val="6"/>
  </w:num>
  <w:num w:numId="34">
    <w:abstractNumId w:val="36"/>
  </w:num>
  <w:num w:numId="35">
    <w:abstractNumId w:val="42"/>
  </w:num>
  <w:num w:numId="36">
    <w:abstractNumId w:val="15"/>
  </w:num>
  <w:num w:numId="37">
    <w:abstractNumId w:val="41"/>
  </w:num>
  <w:num w:numId="38">
    <w:abstractNumId w:val="10"/>
  </w:num>
  <w:num w:numId="39">
    <w:abstractNumId w:val="3"/>
  </w:num>
  <w:num w:numId="40">
    <w:abstractNumId w:val="18"/>
  </w:num>
  <w:num w:numId="41">
    <w:abstractNumId w:val="17"/>
  </w:num>
  <w:num w:numId="42">
    <w:abstractNumId w:val="11"/>
  </w:num>
  <w:num w:numId="43">
    <w:abstractNumId w:val="7"/>
  </w:num>
  <w:num w:numId="44">
    <w:abstractNumId w:val="14"/>
  </w:num>
  <w:num w:numId="45">
    <w:abstractNumId w:val="34"/>
  </w:num>
  <w:num w:numId="46">
    <w:abstractNumId w:val="35"/>
  </w:num>
  <w:num w:numId="47">
    <w:abstractNumId w:val="13"/>
  </w:num>
  <w:num w:numId="48">
    <w:abstractNumId w:val="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0035-C161-415F-8A14-03AF0B1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7797</Words>
  <Characters>42107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2</cp:revision>
  <cp:lastPrinted>2020-02-13T14:41:00Z</cp:lastPrinted>
  <dcterms:created xsi:type="dcterms:W3CDTF">2020-02-17T21:37:00Z</dcterms:created>
  <dcterms:modified xsi:type="dcterms:W3CDTF">2020-02-17T21:37:00Z</dcterms:modified>
</cp:coreProperties>
</file>