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5F204B4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A62D27">
        <w:rPr>
          <w:rFonts w:ascii="Arial" w:hAnsi="Arial" w:cs="Arial"/>
          <w:b/>
          <w:sz w:val="22"/>
          <w:szCs w:val="22"/>
          <w:u w:val="single"/>
        </w:rPr>
        <w:t>7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22038FE" w:rsidR="008903C7" w:rsidRPr="00FE01CB" w:rsidRDefault="00A62D2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74F14">
        <w:rPr>
          <w:rFonts w:ascii="Arial" w:eastAsia="Verdana" w:hAnsi="Arial" w:cs="Arial"/>
          <w:sz w:val="22"/>
          <w:szCs w:val="22"/>
        </w:rPr>
        <w:t>SETEMBRO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309083E" w14:textId="4A93585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 Secretaria de Desenvolvimento, Trabalho e Inclusão, pelo ótimo trabalho e esforços empregados no Mutirão de Emprego, realizado na Vila </w:t>
      </w:r>
      <w:proofErr w:type="spellStart"/>
      <w:r>
        <w:rPr>
          <w:rFonts w:ascii="Arial" w:hAnsi="Arial" w:cs="Arial"/>
          <w:sz w:val="22"/>
          <w:szCs w:val="22"/>
        </w:rPr>
        <w:t>Ayrosa</w:t>
      </w:r>
      <w:proofErr w:type="spellEnd"/>
      <w:r>
        <w:rPr>
          <w:rFonts w:ascii="Arial" w:hAnsi="Arial" w:cs="Arial"/>
          <w:sz w:val="22"/>
          <w:szCs w:val="22"/>
        </w:rPr>
        <w:t>, no sábado, dia 03 de agosto.</w:t>
      </w:r>
    </w:p>
    <w:p w14:paraId="2A01799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3856C5B8" w14:textId="05C5AA91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285/2019 – Tinha di Ferreira –</w:t>
      </w:r>
      <w:r>
        <w:rPr>
          <w:rFonts w:ascii="Arial" w:hAnsi="Arial" w:cs="Arial"/>
          <w:sz w:val="22"/>
          <w:szCs w:val="22"/>
        </w:rPr>
        <w:t xml:space="preserve"> Contra a organização do evento Semana Municipal de Conscientização e Combate à Violência contra a Mulher, realizado no dia 14 de agosto, na Vila dos Remédios.</w:t>
      </w:r>
    </w:p>
    <w:p w14:paraId="5F2CFEE2" w14:textId="77777777" w:rsidR="001E2331" w:rsidRDefault="001E2331" w:rsidP="001E2331">
      <w:pPr>
        <w:pStyle w:val="PargrafodaLista"/>
        <w:rPr>
          <w:rFonts w:ascii="Arial" w:hAnsi="Arial" w:cs="Arial"/>
          <w:sz w:val="22"/>
          <w:szCs w:val="22"/>
        </w:rPr>
      </w:pPr>
    </w:p>
    <w:p w14:paraId="24FB2357" w14:textId="029F8477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28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às 110 mortes ocorridas no Hospital Antônio Giglio, no período de julho de 2019.</w:t>
      </w:r>
    </w:p>
    <w:p w14:paraId="4E69AEAF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3CA98540" w14:textId="3520898C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 pagamento de indenização pela Prefeitura de Osasco ao Instituto de Gestão Administração e Treinamento em Saúde, no valor de R$ 3.034.937,62 (três milhões, trinta e quatro mil, novecentos e trinta e sete reais e sessenta e dois centavos).</w:t>
      </w: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0E63FF9" w:rsidR="00A238CD" w:rsidRDefault="002E4686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3EA487A1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75C766ED" w14:textId="71A5A2E5" w:rsidR="00D976C4" w:rsidRDefault="00AC79B0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dia Nacional do Maçon.</w:t>
      </w:r>
    </w:p>
    <w:p w14:paraId="63CA69EC" w14:textId="77777777" w:rsidR="00007FB1" w:rsidRDefault="00007FB1" w:rsidP="00007FB1">
      <w:pPr>
        <w:pStyle w:val="PargrafodaLista"/>
        <w:rPr>
          <w:rFonts w:ascii="Arial" w:hAnsi="Arial" w:cs="Arial"/>
          <w:sz w:val="22"/>
          <w:szCs w:val="22"/>
        </w:rPr>
      </w:pPr>
    </w:p>
    <w:p w14:paraId="7A6730DC" w14:textId="3E7E12BD" w:rsidR="00007FB1" w:rsidRDefault="00007FB1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Estação 840, antiga </w:t>
      </w:r>
      <w:proofErr w:type="spellStart"/>
      <w:r>
        <w:rPr>
          <w:rFonts w:ascii="Arial" w:hAnsi="Arial" w:cs="Arial"/>
          <w:sz w:val="22"/>
          <w:szCs w:val="22"/>
        </w:rPr>
        <w:t>Cobrasma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46AE623" w14:textId="77777777" w:rsidR="001544DB" w:rsidRDefault="001544DB" w:rsidP="001544DB">
      <w:pPr>
        <w:pStyle w:val="PargrafodaLista"/>
        <w:rPr>
          <w:rFonts w:ascii="Arial" w:hAnsi="Arial" w:cs="Arial"/>
          <w:sz w:val="22"/>
          <w:szCs w:val="22"/>
        </w:rPr>
      </w:pPr>
    </w:p>
    <w:p w14:paraId="15CA3B7D" w14:textId="6A1CA634" w:rsidR="0015405B" w:rsidRDefault="0015405B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o Prefeito Rogério Lins, por ainda manter </w:t>
      </w:r>
      <w:r w:rsidR="00362D26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frente da pasta da saúde o Sr. Fernando Machado de Oliveira.</w:t>
      </w:r>
    </w:p>
    <w:p w14:paraId="76B53BEA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4F9A8A37" w14:textId="54DFB0D0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RICARDO SILVA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projeto “Help” da Força Jovem Universal, que tem por finalidade ajudar pessoas que sofrem com o desejo de suicídio.</w:t>
      </w:r>
    </w:p>
    <w:p w14:paraId="1E37E1C3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248F0823" w14:textId="37C276F8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321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HOSPITALIS</w:t>
      </w:r>
      <w:proofErr w:type="spellEnd"/>
      <w:r>
        <w:rPr>
          <w:rFonts w:ascii="Arial" w:hAnsi="Arial" w:cs="Arial"/>
          <w:sz w:val="22"/>
          <w:szCs w:val="22"/>
        </w:rPr>
        <w:t xml:space="preserve"> – Núcleo Hospitalar de Barueri.</w:t>
      </w:r>
    </w:p>
    <w:p w14:paraId="49A07642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3A5AD4BF" w14:textId="36292B95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322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 xml:space="preserve">JOSIAS DA </w:t>
      </w:r>
      <w:proofErr w:type="spellStart"/>
      <w:r w:rsidRPr="00362D26">
        <w:rPr>
          <w:rFonts w:ascii="Arial" w:hAnsi="Arial" w:cs="Arial"/>
          <w:b/>
          <w:caps/>
          <w:sz w:val="22"/>
          <w:szCs w:val="22"/>
        </w:rPr>
        <w:t>JUCO</w:t>
      </w:r>
      <w:proofErr w:type="spellEnd"/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Cívico e Militar de Sete de Setembro.</w:t>
      </w:r>
    </w:p>
    <w:p w14:paraId="305450C9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6A29DB17" w14:textId="509A7661" w:rsidR="00362D26" w:rsidRDefault="00362D26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RICARDO SILVA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de Sete de Setembro.</w:t>
      </w:r>
    </w:p>
    <w:p w14:paraId="6479D103" w14:textId="77777777" w:rsidR="00362D26" w:rsidRPr="008E59B8" w:rsidRDefault="00362D26" w:rsidP="00362D2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16441619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0F306FF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40FBA4E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FD1B4A" w14:textId="7A989F1D" w:rsidR="00B34664" w:rsidRDefault="00A7772F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4C1D0C60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63B7732B" w14:textId="1170ADFF" w:rsidR="00B34664" w:rsidRDefault="00B34664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148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PREFEITURA MUNICIPAL DE OSASCO - </w:t>
      </w:r>
      <w:r w:rsidRPr="00B34664">
        <w:rPr>
          <w:rFonts w:ascii="Arial" w:hAnsi="Arial" w:cs="Arial"/>
          <w:sz w:val="22"/>
          <w:szCs w:val="22"/>
        </w:rPr>
        <w:t>Dispõe sobre a Concessão de Uso das áreas que especifica à Cooperativa de Trabalho dos Catadores da Coleta Seletiva, Triagem, Comercialização de Materiais Recicláveis e Prestação de Serviços - (COOPERAREIS), à Cooperativa de Catadores Cooperando com a Natureza - (</w:t>
      </w:r>
      <w:proofErr w:type="spellStart"/>
      <w:r w:rsidRPr="00B34664">
        <w:rPr>
          <w:rFonts w:ascii="Arial" w:hAnsi="Arial" w:cs="Arial"/>
          <w:sz w:val="22"/>
          <w:szCs w:val="22"/>
        </w:rPr>
        <w:t>COOPERNATUZ</w:t>
      </w:r>
      <w:proofErr w:type="spellEnd"/>
      <w:r w:rsidRPr="00B34664">
        <w:rPr>
          <w:rFonts w:ascii="Arial" w:hAnsi="Arial" w:cs="Arial"/>
          <w:sz w:val="22"/>
          <w:szCs w:val="22"/>
        </w:rPr>
        <w:t>) e à Cooperativa de Catadores Preservando o Mundo - (</w:t>
      </w:r>
      <w:proofErr w:type="spellStart"/>
      <w:r w:rsidRPr="00B34664">
        <w:rPr>
          <w:rFonts w:ascii="Arial" w:hAnsi="Arial" w:cs="Arial"/>
          <w:sz w:val="22"/>
          <w:szCs w:val="22"/>
        </w:rPr>
        <w:t>COOPERMUNDI</w:t>
      </w:r>
      <w:proofErr w:type="spellEnd"/>
      <w:r w:rsidRPr="00B34664">
        <w:rPr>
          <w:rFonts w:ascii="Arial" w:hAnsi="Arial" w:cs="Arial"/>
          <w:sz w:val="22"/>
          <w:szCs w:val="22"/>
        </w:rPr>
        <w:t>), e dá outras providências.</w:t>
      </w:r>
    </w:p>
    <w:p w14:paraId="01A20883" w14:textId="77777777" w:rsidR="00B34664" w:rsidRDefault="00B34664" w:rsidP="00B34664">
      <w:pPr>
        <w:pStyle w:val="PargrafodaLista"/>
        <w:rPr>
          <w:rFonts w:ascii="Arial" w:hAnsi="Arial" w:cs="Arial"/>
          <w:sz w:val="22"/>
          <w:szCs w:val="22"/>
        </w:rPr>
      </w:pPr>
    </w:p>
    <w:p w14:paraId="2ACFD16D" w14:textId="098D15F4" w:rsidR="00B34664" w:rsidRDefault="00B34664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61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PREFEITURA MUNICIPAL DE OSASCO - </w:t>
      </w:r>
      <w:r w:rsidRPr="00B34664">
        <w:rPr>
          <w:rFonts w:ascii="Arial" w:hAnsi="Arial" w:cs="Arial"/>
          <w:bCs/>
          <w:sz w:val="22"/>
          <w:szCs w:val="22"/>
        </w:rPr>
        <w:t>Dispõe sobre a instituição de Carteira de Identidade Funcional aos Guardas Civis Municipais de Osasco e dá outras providências.</w:t>
      </w:r>
    </w:p>
    <w:p w14:paraId="1E83AB03" w14:textId="77777777" w:rsidR="00B34664" w:rsidRDefault="00B34664" w:rsidP="00B34664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48FDFA7" w14:textId="1E5BB9F6" w:rsidR="00B34664" w:rsidRDefault="00B34664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SUBSTITUTIVO</w:t>
      </w:r>
      <w:r w:rsidRPr="002C5A95">
        <w:rPr>
          <w:rFonts w:ascii="Arial" w:hAnsi="Arial" w:cs="Arial"/>
          <w:b/>
          <w:sz w:val="22"/>
          <w:szCs w:val="22"/>
        </w:rPr>
        <w:t xml:space="preserve">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AO PROJETO DE LEI </w:t>
      </w:r>
      <w:r w:rsidR="00AF0231">
        <w:rPr>
          <w:rFonts w:ascii="Arial" w:hAnsi="Arial" w:cs="Arial"/>
          <w:b/>
          <w:sz w:val="22"/>
          <w:szCs w:val="22"/>
        </w:rPr>
        <w:t xml:space="preserve">N.º 30/2019 </w:t>
      </w:r>
      <w:r w:rsidRPr="002C5A95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PREFEITURA MUNICIPAL DE OSASCO - </w:t>
      </w:r>
      <w:r>
        <w:rPr>
          <w:rFonts w:ascii="Arial" w:hAnsi="Arial" w:cs="Arial"/>
          <w:bCs/>
          <w:sz w:val="22"/>
          <w:szCs w:val="22"/>
        </w:rPr>
        <w:t>A</w:t>
      </w:r>
      <w:r w:rsidRPr="00B34664">
        <w:rPr>
          <w:rFonts w:ascii="Arial" w:hAnsi="Arial" w:cs="Arial"/>
          <w:bCs/>
          <w:sz w:val="22"/>
          <w:szCs w:val="22"/>
        </w:rPr>
        <w:t>utoriza o translado de animais domésticos e de pequeno porte em ônibus municipais.</w:t>
      </w:r>
    </w:p>
    <w:p w14:paraId="6B9AE77A" w14:textId="77777777" w:rsidR="00CD3428" w:rsidRDefault="00CD3428" w:rsidP="00CD342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FF9C22C" w14:textId="5561C58A" w:rsidR="00CD3428" w:rsidRPr="00CD3428" w:rsidRDefault="00CD3428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2C5A95">
        <w:rPr>
          <w:rFonts w:ascii="Arial" w:hAnsi="Arial" w:cs="Arial"/>
          <w:b/>
          <w:sz w:val="22"/>
          <w:szCs w:val="22"/>
        </w:rPr>
        <w:t xml:space="preserve">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PREFEITURA MUNICIPAL DE OSASCO – </w:t>
      </w:r>
      <w:r w:rsidRPr="002B5C31">
        <w:rPr>
          <w:rFonts w:ascii="Arial" w:hAnsi="Arial" w:cs="Arial"/>
          <w:bCs/>
          <w:sz w:val="22"/>
          <w:szCs w:val="22"/>
        </w:rPr>
        <w:t xml:space="preserve">Dispõe sobre a reestruturação administrativa da Secretaria de Desenvolvimento, Trabalho e Inclusão </w:t>
      </w:r>
      <w:r w:rsidR="002B5C31">
        <w:rPr>
          <w:rFonts w:ascii="Arial" w:hAnsi="Arial" w:cs="Arial"/>
          <w:bCs/>
          <w:sz w:val="22"/>
          <w:szCs w:val="22"/>
        </w:rPr>
        <w:t>-</w:t>
      </w:r>
      <w:r w:rsidRPr="002B5C3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B5C31">
        <w:rPr>
          <w:rFonts w:ascii="Arial" w:hAnsi="Arial" w:cs="Arial"/>
          <w:bCs/>
          <w:sz w:val="22"/>
          <w:szCs w:val="22"/>
        </w:rPr>
        <w:t>SDTI</w:t>
      </w:r>
      <w:proofErr w:type="spellEnd"/>
      <w:r w:rsidRPr="002B5C31">
        <w:rPr>
          <w:rFonts w:ascii="Arial" w:hAnsi="Arial" w:cs="Arial"/>
          <w:bCs/>
          <w:sz w:val="22"/>
          <w:szCs w:val="22"/>
        </w:rPr>
        <w:t>, dá nova denominação e outras providências.</w:t>
      </w:r>
    </w:p>
    <w:p w14:paraId="37B3B0D8" w14:textId="77777777" w:rsidR="00CD3428" w:rsidRDefault="00CD3428" w:rsidP="00CD342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94314E" w14:textId="6E1B839E" w:rsidR="00CD3428" w:rsidRPr="00CD3428" w:rsidRDefault="00CD3428" w:rsidP="00CD3428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2C5A95">
        <w:rPr>
          <w:rFonts w:ascii="Arial" w:hAnsi="Arial" w:cs="Arial"/>
          <w:b/>
          <w:sz w:val="22"/>
          <w:szCs w:val="22"/>
        </w:rPr>
        <w:t xml:space="preserve">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PREFEITURA MUNICIPAL DE OSASCO –</w:t>
      </w:r>
      <w:r w:rsidR="002B5C31">
        <w:rPr>
          <w:rFonts w:ascii="Arial" w:hAnsi="Arial" w:cs="Arial"/>
          <w:b/>
          <w:sz w:val="22"/>
          <w:szCs w:val="22"/>
        </w:rPr>
        <w:t xml:space="preserve"> </w:t>
      </w:r>
      <w:r w:rsidR="002B5C31" w:rsidRPr="002B5C31">
        <w:rPr>
          <w:rFonts w:ascii="Arial" w:hAnsi="Arial" w:cs="Arial"/>
          <w:bCs/>
          <w:sz w:val="22"/>
          <w:szCs w:val="22"/>
        </w:rPr>
        <w:t xml:space="preserve">Dispõe sobre a reestruturação administrativa da Secretaria de Indústria, Comércio e Abastecimento </w:t>
      </w:r>
      <w:r w:rsidR="002B5C31">
        <w:rPr>
          <w:rFonts w:ascii="Arial" w:hAnsi="Arial" w:cs="Arial"/>
          <w:bCs/>
          <w:sz w:val="22"/>
          <w:szCs w:val="22"/>
        </w:rPr>
        <w:t>-</w:t>
      </w:r>
      <w:r w:rsidR="002B5C31" w:rsidRPr="002B5C31">
        <w:rPr>
          <w:rFonts w:ascii="Arial" w:hAnsi="Arial" w:cs="Arial"/>
          <w:bCs/>
          <w:sz w:val="22"/>
          <w:szCs w:val="22"/>
        </w:rPr>
        <w:t xml:space="preserve"> SICA, altera a denominação e dá outras providências.</w:t>
      </w:r>
    </w:p>
    <w:p w14:paraId="4211C44D" w14:textId="77777777" w:rsidR="00CD3428" w:rsidRDefault="00CD3428" w:rsidP="00CD342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73420DA" w14:textId="0681DC42" w:rsidR="00CD3428" w:rsidRPr="00CD3428" w:rsidRDefault="00CD3428" w:rsidP="00CD3428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2C5A95">
        <w:rPr>
          <w:rFonts w:ascii="Arial" w:hAnsi="Arial" w:cs="Arial"/>
          <w:b/>
          <w:sz w:val="22"/>
          <w:szCs w:val="22"/>
        </w:rPr>
        <w:t xml:space="preserve">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PREFEITURA MUNICIPAL DE OSASCO –</w:t>
      </w:r>
      <w:r w:rsidR="002B5C31">
        <w:rPr>
          <w:rFonts w:ascii="Arial" w:hAnsi="Arial" w:cs="Arial"/>
          <w:b/>
          <w:sz w:val="22"/>
          <w:szCs w:val="22"/>
        </w:rPr>
        <w:t xml:space="preserve"> </w:t>
      </w:r>
      <w:r w:rsidR="002B5C31" w:rsidRPr="002B5C31">
        <w:rPr>
          <w:rFonts w:ascii="Arial" w:hAnsi="Arial" w:cs="Arial"/>
          <w:bCs/>
          <w:sz w:val="22"/>
          <w:szCs w:val="22"/>
        </w:rPr>
        <w:t>Dispõe sobre a reestruturação administrativa da Secretaria de Meio Ambiente, dá nova denominação e outras providências.</w:t>
      </w:r>
    </w:p>
    <w:p w14:paraId="3F625C73" w14:textId="77777777" w:rsidR="00CD3428" w:rsidRDefault="00CD3428" w:rsidP="00CD342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5DD28C8" w14:textId="075E91F4" w:rsidR="00CD3428" w:rsidRPr="00CD3428" w:rsidRDefault="00CD3428" w:rsidP="00CD3428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2C5A95">
        <w:rPr>
          <w:rFonts w:ascii="Arial" w:hAnsi="Arial" w:cs="Arial"/>
          <w:b/>
          <w:sz w:val="22"/>
          <w:szCs w:val="22"/>
        </w:rPr>
        <w:t xml:space="preserve">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24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PREFEITURA MUNICIPAL DE OSASCO –</w:t>
      </w:r>
      <w:r w:rsidR="002B5C31">
        <w:rPr>
          <w:rFonts w:ascii="Arial" w:hAnsi="Arial" w:cs="Arial"/>
          <w:b/>
          <w:sz w:val="22"/>
          <w:szCs w:val="22"/>
        </w:rPr>
        <w:t xml:space="preserve"> </w:t>
      </w:r>
      <w:r w:rsidR="002B5C31" w:rsidRPr="002B5C31">
        <w:rPr>
          <w:rFonts w:ascii="Arial" w:hAnsi="Arial" w:cs="Arial"/>
          <w:bCs/>
          <w:sz w:val="22"/>
          <w:szCs w:val="22"/>
        </w:rPr>
        <w:t>Dispõe sobre a alteraç</w:t>
      </w:r>
      <w:r w:rsidR="002B5C31">
        <w:rPr>
          <w:rFonts w:ascii="Arial" w:hAnsi="Arial" w:cs="Arial"/>
          <w:bCs/>
          <w:sz w:val="22"/>
          <w:szCs w:val="22"/>
        </w:rPr>
        <w:t>ã</w:t>
      </w:r>
      <w:r w:rsidR="002B5C31" w:rsidRPr="002B5C31">
        <w:rPr>
          <w:rFonts w:ascii="Arial" w:hAnsi="Arial" w:cs="Arial"/>
          <w:bCs/>
          <w:sz w:val="22"/>
          <w:szCs w:val="22"/>
        </w:rPr>
        <w:t>o da es</w:t>
      </w:r>
      <w:r w:rsidR="002B5C31">
        <w:rPr>
          <w:rFonts w:ascii="Arial" w:hAnsi="Arial" w:cs="Arial"/>
          <w:bCs/>
          <w:sz w:val="22"/>
          <w:szCs w:val="22"/>
        </w:rPr>
        <w:t>t</w:t>
      </w:r>
      <w:r w:rsidR="002B5C31" w:rsidRPr="002B5C31">
        <w:rPr>
          <w:rFonts w:ascii="Arial" w:hAnsi="Arial" w:cs="Arial"/>
          <w:bCs/>
          <w:sz w:val="22"/>
          <w:szCs w:val="22"/>
        </w:rPr>
        <w:t>ru</w:t>
      </w:r>
      <w:r w:rsidR="002B5C31">
        <w:rPr>
          <w:rFonts w:ascii="Arial" w:hAnsi="Arial" w:cs="Arial"/>
          <w:bCs/>
          <w:sz w:val="22"/>
          <w:szCs w:val="22"/>
        </w:rPr>
        <w:t>tur</w:t>
      </w:r>
      <w:r w:rsidR="002B5C31" w:rsidRPr="002B5C31">
        <w:rPr>
          <w:rFonts w:ascii="Arial" w:hAnsi="Arial" w:cs="Arial"/>
          <w:bCs/>
          <w:sz w:val="22"/>
          <w:szCs w:val="22"/>
        </w:rPr>
        <w:t>a da Secretaria de Finanças, modifica suas competências e organiza o respectivo quadro de servidores</w:t>
      </w:r>
      <w:r w:rsidR="002B5C31">
        <w:rPr>
          <w:rFonts w:ascii="Arial" w:hAnsi="Arial" w:cs="Arial"/>
          <w:bCs/>
          <w:sz w:val="22"/>
          <w:szCs w:val="22"/>
        </w:rPr>
        <w:t>.</w:t>
      </w:r>
    </w:p>
    <w:p w14:paraId="2D85114B" w14:textId="77777777" w:rsidR="00CD3428" w:rsidRDefault="00CD3428" w:rsidP="00CD342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CEA3778" w14:textId="056B4D4B" w:rsidR="00CD3428" w:rsidRDefault="00CD3428" w:rsidP="001D080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B5C31">
        <w:rPr>
          <w:rFonts w:ascii="Arial" w:hAnsi="Arial" w:cs="Arial"/>
          <w:b/>
          <w:sz w:val="22"/>
          <w:szCs w:val="22"/>
        </w:rPr>
        <w:t>PROJETO DE LEI COMPLEMENTAR N.º 25/2019 – PREFEITURA MUNICIPAL DE OSASCO –</w:t>
      </w:r>
      <w:r w:rsidR="002B5C31" w:rsidRPr="002B5C31">
        <w:rPr>
          <w:rFonts w:ascii="Arial" w:hAnsi="Arial" w:cs="Arial"/>
          <w:b/>
          <w:sz w:val="22"/>
          <w:szCs w:val="22"/>
        </w:rPr>
        <w:t xml:space="preserve"> </w:t>
      </w:r>
      <w:r w:rsidR="002B5C31" w:rsidRPr="002B5C31">
        <w:rPr>
          <w:rFonts w:ascii="Arial" w:hAnsi="Arial" w:cs="Arial"/>
          <w:bCs/>
          <w:sz w:val="22"/>
          <w:szCs w:val="22"/>
        </w:rPr>
        <w:t>Dispõe sobre a reestruturação da</w:t>
      </w:r>
      <w:r w:rsidR="002B5C31">
        <w:rPr>
          <w:rFonts w:ascii="Arial" w:hAnsi="Arial" w:cs="Arial"/>
          <w:bCs/>
          <w:sz w:val="22"/>
          <w:szCs w:val="22"/>
        </w:rPr>
        <w:t xml:space="preserve"> </w:t>
      </w:r>
      <w:r w:rsidR="002B5C31" w:rsidRPr="002B5C31">
        <w:rPr>
          <w:rFonts w:ascii="Arial" w:hAnsi="Arial" w:cs="Arial"/>
          <w:bCs/>
          <w:sz w:val="22"/>
          <w:szCs w:val="22"/>
        </w:rPr>
        <w:t>Secretaria Municipal de Cultura e outras providências.</w:t>
      </w:r>
    </w:p>
    <w:p w14:paraId="69B350FC" w14:textId="77777777" w:rsidR="002B5C31" w:rsidRDefault="002B5C31" w:rsidP="002B5C3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D45F479" w14:textId="341DD089" w:rsidR="00CD3428" w:rsidRPr="002B5C31" w:rsidRDefault="00CD3428" w:rsidP="00CD3428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2C5A95">
        <w:rPr>
          <w:rFonts w:ascii="Arial" w:hAnsi="Arial" w:cs="Arial"/>
          <w:b/>
          <w:sz w:val="22"/>
          <w:szCs w:val="22"/>
        </w:rPr>
        <w:t xml:space="preserve">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PREFEITURA MUNICIPAL DE OSASCO -</w:t>
      </w:r>
      <w:r w:rsidR="002B5C31">
        <w:rPr>
          <w:rFonts w:ascii="Arial" w:hAnsi="Arial" w:cs="Arial"/>
          <w:b/>
          <w:sz w:val="22"/>
          <w:szCs w:val="22"/>
        </w:rPr>
        <w:t xml:space="preserve"> </w:t>
      </w:r>
      <w:r w:rsidR="002B5C31" w:rsidRPr="002B5C31">
        <w:rPr>
          <w:rFonts w:ascii="Arial" w:hAnsi="Arial" w:cs="Arial"/>
          <w:bCs/>
          <w:sz w:val="22"/>
          <w:szCs w:val="22"/>
        </w:rPr>
        <w:t>Dispõe sobre a reestruturação administrativa da Coordenadoria Municipal de Defesa Civil e outras providências.</w:t>
      </w:r>
    </w:p>
    <w:p w14:paraId="7AA6B854" w14:textId="77777777" w:rsidR="00CD3428" w:rsidRPr="00B34664" w:rsidRDefault="00CD3428" w:rsidP="00CD342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503208F" w14:textId="7404EB15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41CEAF9F" w14:textId="6851DEA8" w:rsidR="00B124A7" w:rsidRDefault="00B124A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 93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PREFEITURA MUNICIPAL DE OSASCO - </w:t>
      </w:r>
      <w:r w:rsidRPr="00B124A7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27D7BD48" w14:textId="77777777" w:rsidR="00B124A7" w:rsidRPr="00B124A7" w:rsidRDefault="00B124A7" w:rsidP="00B124A7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F2028C7" w14:textId="1A853C5D" w:rsidR="00B124A7" w:rsidRDefault="00B124A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106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PREFEITURA MUNICIPAL DE OSASCO - </w:t>
      </w:r>
      <w:r w:rsidRPr="00B124A7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04698106" w14:textId="77777777" w:rsidR="00B124A7" w:rsidRDefault="00B124A7" w:rsidP="00B124A7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1216092" w14:textId="31345150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75DAE96" w:rsidR="00265100" w:rsidRPr="00AF0231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118B061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2FFF52D0" w14:textId="7C350225" w:rsidR="00AF0231" w:rsidRPr="00AF0231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159/2018 -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F0231">
        <w:rPr>
          <w:rFonts w:ascii="Arial" w:hAnsi="Arial" w:cs="Arial"/>
          <w:sz w:val="22"/>
          <w:szCs w:val="22"/>
        </w:rPr>
        <w:t xml:space="preserve">ria a possibilidade da contratação de pessoas em situação de rua pelas empresas vencedoras de licitação pública no </w:t>
      </w:r>
      <w:r>
        <w:rPr>
          <w:rFonts w:ascii="Arial" w:hAnsi="Arial" w:cs="Arial"/>
          <w:sz w:val="22"/>
          <w:szCs w:val="22"/>
        </w:rPr>
        <w:t>M</w:t>
      </w:r>
      <w:r w:rsidRPr="00AF0231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AF0231">
        <w:rPr>
          <w:rFonts w:ascii="Arial" w:hAnsi="Arial" w:cs="Arial"/>
          <w:sz w:val="22"/>
          <w:szCs w:val="22"/>
        </w:rPr>
        <w:t>sasco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DO AUTOR.</w:t>
      </w:r>
    </w:p>
    <w:p w14:paraId="56CDA600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18A04040" w14:textId="12438A20" w:rsidR="00AF0231" w:rsidRPr="003D2399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6/2019 -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3D2399" w:rsidRPr="003D2399">
        <w:rPr>
          <w:rFonts w:ascii="Arial" w:hAnsi="Arial" w:cs="Arial"/>
          <w:bCs/>
          <w:sz w:val="22"/>
          <w:szCs w:val="22"/>
        </w:rPr>
        <w:t>Institui o Prêmio aos Times Campeões, Vice-Campeões e aos Jogadores de Destaque da Liga de Futebol Amador de Osasco.</w:t>
      </w:r>
      <w:r w:rsidR="003D2399">
        <w:rPr>
          <w:rFonts w:ascii="Arial" w:hAnsi="Arial" w:cs="Arial"/>
          <w:bCs/>
          <w:sz w:val="22"/>
          <w:szCs w:val="22"/>
        </w:rPr>
        <w:t xml:space="preserve"> </w:t>
      </w:r>
      <w:r w:rsidR="003D2399">
        <w:rPr>
          <w:rFonts w:ascii="Arial" w:hAnsi="Arial" w:cs="Arial"/>
          <w:b/>
          <w:sz w:val="22"/>
          <w:szCs w:val="22"/>
        </w:rPr>
        <w:t>CONTÉM EMENDA 01/19 – DA CCJ.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3CBB1284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FC23887" w14:textId="77777777" w:rsidR="000F6561" w:rsidRDefault="000F6561" w:rsidP="000F656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</w:t>
      </w:r>
      <w:r w:rsidRPr="00883CD0">
        <w:rPr>
          <w:rFonts w:ascii="Arial" w:hAnsi="Arial" w:cs="Arial"/>
          <w:sz w:val="22"/>
          <w:szCs w:val="22"/>
        </w:rPr>
        <w:lastRenderedPageBreak/>
        <w:t xml:space="preserve">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IMAME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20DD2B22" w14:textId="77777777" w:rsidR="009177EE" w:rsidRDefault="009177EE" w:rsidP="009177EE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4701FA02" w14:textId="0A305E2A" w:rsidR="009177EE" w:rsidRP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  <w:bookmarkStart w:id="4" w:name="_GoBack"/>
      <w:bookmarkEnd w:id="4"/>
    </w:p>
    <w:sectPr w:rsidR="009177EE" w:rsidRPr="009177E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4B77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976C4"/>
    <w:rsid w:val="00DA0263"/>
    <w:rsid w:val="00DA5895"/>
    <w:rsid w:val="00DA6305"/>
    <w:rsid w:val="00DB6217"/>
    <w:rsid w:val="00DB646E"/>
    <w:rsid w:val="00DB7916"/>
    <w:rsid w:val="00DC101C"/>
    <w:rsid w:val="00DC21C4"/>
    <w:rsid w:val="00DC6AD9"/>
    <w:rsid w:val="00DD2623"/>
    <w:rsid w:val="00DD3236"/>
    <w:rsid w:val="00DE02E4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5B41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BD5-D001-4684-B3EC-2DAA1AE4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8379</Words>
  <Characters>45250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5</cp:revision>
  <cp:lastPrinted>2019-08-08T16:13:00Z</cp:lastPrinted>
  <dcterms:created xsi:type="dcterms:W3CDTF">2019-09-06T20:30:00Z</dcterms:created>
  <dcterms:modified xsi:type="dcterms:W3CDTF">2019-09-09T21:15:00Z</dcterms:modified>
</cp:coreProperties>
</file>